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3203"/>
        <w:gridCol w:w="5902"/>
      </w:tblGrid>
      <w:tr w:rsidR="00232532" w:rsidTr="004C3D01">
        <w:trPr>
          <w:trHeight w:val="654"/>
        </w:trPr>
        <w:tc>
          <w:tcPr>
            <w:tcW w:w="9638" w:type="dxa"/>
            <w:gridSpan w:val="3"/>
            <w:shd w:val="clear" w:color="auto" w:fill="D9D9D9"/>
          </w:tcPr>
          <w:p w:rsidR="00232532" w:rsidRDefault="00917FF5" w:rsidP="00D2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نسب انجاز </w:t>
            </w:r>
            <w:bookmarkStart w:id="0" w:name="_GoBack"/>
            <w:bookmarkEnd w:id="0"/>
            <w:r w:rsidR="00232532">
              <w:rPr>
                <w:rFonts w:cs="Times New Roman"/>
                <w:b/>
                <w:sz w:val="28"/>
                <w:szCs w:val="28"/>
                <w:rtl/>
              </w:rPr>
              <w:t xml:space="preserve">الخطة البحثة لقسم البستنة وهندسة الحدائق للعام الدراسي </w:t>
            </w:r>
            <w:r w:rsidR="00232532">
              <w:rPr>
                <w:b/>
                <w:sz w:val="28"/>
                <w:szCs w:val="28"/>
                <w:rtl/>
              </w:rPr>
              <w:t>2021 - 2022</w:t>
            </w:r>
          </w:p>
        </w:tc>
      </w:tr>
      <w:tr w:rsidR="00232532" w:rsidTr="004C3D01">
        <w:trPr>
          <w:trHeight w:val="180"/>
        </w:trPr>
        <w:tc>
          <w:tcPr>
            <w:tcW w:w="533" w:type="dxa"/>
            <w:shd w:val="clear" w:color="auto" w:fill="D9D9D9"/>
          </w:tcPr>
          <w:p w:rsidR="00232532" w:rsidRDefault="00232532" w:rsidP="00D20520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3203" w:type="dxa"/>
            <w:shd w:val="clear" w:color="auto" w:fill="D9D9D9"/>
          </w:tcPr>
          <w:p w:rsidR="00232532" w:rsidRDefault="00232532" w:rsidP="00D20520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الباحث</w:t>
            </w:r>
          </w:p>
        </w:tc>
        <w:tc>
          <w:tcPr>
            <w:tcW w:w="5902" w:type="dxa"/>
            <w:shd w:val="clear" w:color="auto" w:fill="D9D9D9"/>
          </w:tcPr>
          <w:p w:rsidR="00232532" w:rsidRDefault="00232532" w:rsidP="00D2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اسم البحث</w:t>
            </w:r>
          </w:p>
        </w:tc>
      </w:tr>
      <w:tr w:rsidR="00232532" w:rsidTr="004C3D01">
        <w:trPr>
          <w:trHeight w:val="527"/>
        </w:trPr>
        <w:tc>
          <w:tcPr>
            <w:tcW w:w="533" w:type="dxa"/>
            <w:shd w:val="clear" w:color="auto" w:fill="D9D9D9"/>
          </w:tcPr>
          <w:p w:rsidR="00232532" w:rsidRDefault="00232532" w:rsidP="00D20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232532" w:rsidRDefault="00232532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مجيد كاظم عباس</w:t>
            </w:r>
          </w:p>
          <w:p w:rsidR="00232532" w:rsidRDefault="00232532" w:rsidP="00D20520"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 xml:space="preserve">بحث رقم </w:t>
            </w:r>
            <w:r>
              <w:rPr>
                <w:rtl/>
              </w:rPr>
              <w:t xml:space="preserve">1 </w:t>
            </w:r>
            <w:r>
              <w:rPr>
                <w:rFonts w:cs="Times New Roman"/>
                <w:rtl/>
              </w:rPr>
              <w:t xml:space="preserve">و </w:t>
            </w:r>
            <w:r>
              <w:rPr>
                <w:rtl/>
              </w:rPr>
              <w:t xml:space="preserve">2 </w:t>
            </w:r>
            <w:r>
              <w:rPr>
                <w:rFonts w:cs="Times New Roman"/>
                <w:rtl/>
              </w:rPr>
              <w:t>مشترك مع م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علي صباح علي</w:t>
            </w:r>
            <w:r>
              <w:rPr>
                <w:rtl/>
              </w:rPr>
              <w:t>)</w:t>
            </w:r>
          </w:p>
        </w:tc>
        <w:tc>
          <w:tcPr>
            <w:tcW w:w="5902" w:type="dxa"/>
            <w:shd w:val="clear" w:color="auto" w:fill="auto"/>
          </w:tcPr>
          <w:p w:rsidR="00232532" w:rsidRDefault="00232532" w:rsidP="00D20520">
            <w:pPr>
              <w:jc w:val="right"/>
            </w:pPr>
            <w:r>
              <w:t>1- Effect of foliar application of NPK fertilizer on growth and flowering of Gerbera</w:t>
            </w:r>
            <w:r w:rsidR="00674787">
              <w:t xml:space="preserve"> .</w:t>
            </w:r>
            <w:r w:rsidR="00674787" w:rsidRPr="00D121E9">
              <w:rPr>
                <w:color w:val="FF0000"/>
              </w:rPr>
              <w:t>(80%)</w:t>
            </w:r>
          </w:p>
          <w:p w:rsidR="00232532" w:rsidRDefault="00232532" w:rsidP="00D20520">
            <w:pPr>
              <w:jc w:val="right"/>
            </w:pPr>
          </w:p>
          <w:p w:rsidR="00232532" w:rsidRDefault="00232532" w:rsidP="00D20520">
            <w:pPr>
              <w:jc w:val="right"/>
            </w:pPr>
            <w:r>
              <w:t>2- Influence of applying seaweed extracts and NPK fertilizers on vegetative growth, flowering traits and seed yield of borage</w:t>
            </w:r>
          </w:p>
          <w:p w:rsidR="00674787" w:rsidRPr="00D121E9" w:rsidRDefault="00674787" w:rsidP="00D20520">
            <w:pPr>
              <w:jc w:val="right"/>
              <w:rPr>
                <w:color w:val="FF0000"/>
              </w:rPr>
            </w:pPr>
            <w:r w:rsidRPr="00D121E9">
              <w:rPr>
                <w:color w:val="FF0000"/>
              </w:rPr>
              <w:t>(100%)</w:t>
            </w:r>
          </w:p>
          <w:p w:rsidR="00232532" w:rsidRDefault="00232532" w:rsidP="00D20520">
            <w:pPr>
              <w:jc w:val="right"/>
            </w:pPr>
          </w:p>
          <w:p w:rsidR="00232532" w:rsidRPr="00674787" w:rsidRDefault="00232532" w:rsidP="00D20520">
            <w:pPr>
              <w:rPr>
                <w:rFonts w:cstheme="minorBidi"/>
                <w:rtl/>
                <w:lang w:bidi="ar-IQ"/>
              </w:rPr>
            </w:pPr>
            <w:r>
              <w:rPr>
                <w:rtl/>
              </w:rPr>
              <w:t xml:space="preserve">3-  </w:t>
            </w:r>
            <w:r>
              <w:rPr>
                <w:rFonts w:cs="Times New Roman"/>
                <w:rtl/>
              </w:rPr>
              <w:t xml:space="preserve">كتاب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 xml:space="preserve">البذور الصناعية وتطبيقاتها </w:t>
            </w:r>
            <w:r>
              <w:rPr>
                <w:rtl/>
              </w:rPr>
              <w:t>)</w:t>
            </w:r>
            <w:r w:rsidR="00674787">
              <w:rPr>
                <w:rFonts w:cstheme="minorBidi" w:hint="cs"/>
                <w:rtl/>
                <w:lang w:bidi="ar-IQ"/>
              </w:rPr>
              <w:t xml:space="preserve"> </w:t>
            </w:r>
            <w:r w:rsidR="00674787" w:rsidRPr="00D121E9">
              <w:rPr>
                <w:rFonts w:cstheme="minorBidi" w:hint="cs"/>
                <w:color w:val="FF0000"/>
                <w:rtl/>
                <w:lang w:bidi="ar-IQ"/>
              </w:rPr>
              <w:t xml:space="preserve"> 100%</w:t>
            </w:r>
          </w:p>
          <w:p w:rsidR="00232532" w:rsidRDefault="00232532" w:rsidP="00D20520"/>
        </w:tc>
      </w:tr>
      <w:tr w:rsidR="00232532" w:rsidTr="004C3D01">
        <w:trPr>
          <w:trHeight w:val="2255"/>
        </w:trPr>
        <w:tc>
          <w:tcPr>
            <w:tcW w:w="533" w:type="dxa"/>
            <w:shd w:val="clear" w:color="auto" w:fill="D9D9D9"/>
          </w:tcPr>
          <w:p w:rsidR="00232532" w:rsidRDefault="00232532" w:rsidP="00D20520">
            <w:r>
              <w:t>2</w:t>
            </w:r>
          </w:p>
        </w:tc>
        <w:tc>
          <w:tcPr>
            <w:tcW w:w="3203" w:type="dxa"/>
          </w:tcPr>
          <w:p w:rsidR="00232532" w:rsidRDefault="00232532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أزهارعبدالأمير</w:t>
            </w:r>
          </w:p>
        </w:tc>
        <w:tc>
          <w:tcPr>
            <w:tcW w:w="5902" w:type="dxa"/>
          </w:tcPr>
          <w:p w:rsidR="00232532" w:rsidRDefault="00232532" w:rsidP="00D20520">
            <w:pPr>
              <w:jc w:val="right"/>
            </w:pPr>
            <w:r>
              <w:t>1- " Comparative Anatomical Study of Some Species in Poaceae Family Growing in Iraq "</w:t>
            </w:r>
            <w:r w:rsidR="00674787" w:rsidRPr="00D121E9">
              <w:rPr>
                <w:color w:val="FF0000"/>
              </w:rPr>
              <w:t>(80%)</w:t>
            </w:r>
          </w:p>
          <w:p w:rsidR="00232532" w:rsidRDefault="00232532" w:rsidP="00D20520">
            <w:pPr>
              <w:jc w:val="right"/>
            </w:pPr>
          </w:p>
          <w:p w:rsidR="00232532" w:rsidRDefault="00232532" w:rsidP="00D20520">
            <w:pPr>
              <w:jc w:val="right"/>
            </w:pPr>
            <w:r>
              <w:t>2- “Sequencing of the ribosomal amp icons of six species belonging to two families of Poaceae and Cyperaceae”</w:t>
            </w:r>
            <w:r w:rsidR="00674787">
              <w:t xml:space="preserve"> </w:t>
            </w:r>
            <w:r w:rsidR="00674787" w:rsidRPr="00D121E9">
              <w:rPr>
                <w:color w:val="FF0000"/>
              </w:rPr>
              <w:t>(80%)</w:t>
            </w:r>
          </w:p>
          <w:p w:rsidR="00232532" w:rsidRDefault="00232532" w:rsidP="00D20520">
            <w:pPr>
              <w:jc w:val="right"/>
            </w:pPr>
          </w:p>
          <w:p w:rsidR="00232532" w:rsidRPr="00D121E9" w:rsidRDefault="00232532" w:rsidP="00B73C0C">
            <w:pPr>
              <w:jc w:val="right"/>
              <w:rPr>
                <w:color w:val="FF0000"/>
              </w:rPr>
            </w:pPr>
            <w:r>
              <w:t xml:space="preserve">3-  </w:t>
            </w:r>
            <w:r w:rsidR="00B73C0C">
              <w:t>Numerical classification study of species for genus Scorzonera L..Asteraceae (compositae ) in Iraq</w:t>
            </w:r>
            <w:r w:rsidR="00674787">
              <w:t xml:space="preserve">  </w:t>
            </w:r>
            <w:r w:rsidR="00674787" w:rsidRPr="00D121E9">
              <w:rPr>
                <w:color w:val="FF0000"/>
              </w:rPr>
              <w:t>.(100%)</w:t>
            </w:r>
          </w:p>
          <w:p w:rsidR="00232532" w:rsidRPr="00674787" w:rsidRDefault="00232532" w:rsidP="00D20520">
            <w:pPr>
              <w:jc w:val="right"/>
              <w:rPr>
                <w:rFonts w:cstheme="minorBidi"/>
                <w:lang w:bidi="ar-IQ"/>
              </w:rPr>
            </w:pPr>
          </w:p>
        </w:tc>
      </w:tr>
      <w:tr w:rsidR="00232532" w:rsidTr="004C3D01">
        <w:trPr>
          <w:trHeight w:val="635"/>
        </w:trPr>
        <w:tc>
          <w:tcPr>
            <w:tcW w:w="533" w:type="dxa"/>
            <w:shd w:val="clear" w:color="auto" w:fill="D9D9D9"/>
          </w:tcPr>
          <w:p w:rsidR="00232532" w:rsidRDefault="00232532" w:rsidP="00D20520">
            <w:r>
              <w:t>3</w:t>
            </w:r>
          </w:p>
        </w:tc>
        <w:tc>
          <w:tcPr>
            <w:tcW w:w="3203" w:type="dxa"/>
          </w:tcPr>
          <w:p w:rsidR="00232532" w:rsidRDefault="00232532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لمى عبدالأله</w:t>
            </w:r>
          </w:p>
        </w:tc>
        <w:tc>
          <w:tcPr>
            <w:tcW w:w="5902" w:type="dxa"/>
          </w:tcPr>
          <w:p w:rsidR="00232532" w:rsidRDefault="00232532" w:rsidP="00D20520">
            <w:pPr>
              <w:jc w:val="right"/>
            </w:pPr>
            <w:r>
              <w:t>Grain Size Analysis of Sand Fraction and sedimentary environment of Selected Soil Samples in Southern and northern Iraq</w:t>
            </w:r>
            <w:r w:rsidR="00674787">
              <w:t xml:space="preserve"> .</w:t>
            </w:r>
            <w:r w:rsidR="00674787" w:rsidRPr="00D121E9">
              <w:rPr>
                <w:color w:val="FF0000"/>
              </w:rPr>
              <w:t>(100%)</w:t>
            </w:r>
          </w:p>
        </w:tc>
      </w:tr>
      <w:tr w:rsidR="00232532" w:rsidTr="004C3D01">
        <w:tc>
          <w:tcPr>
            <w:tcW w:w="533" w:type="dxa"/>
            <w:shd w:val="clear" w:color="auto" w:fill="D9D9D9"/>
          </w:tcPr>
          <w:p w:rsidR="00232532" w:rsidRDefault="00232532" w:rsidP="00D20520">
            <w:r>
              <w:t>4</w:t>
            </w:r>
          </w:p>
        </w:tc>
        <w:tc>
          <w:tcPr>
            <w:tcW w:w="3203" w:type="dxa"/>
          </w:tcPr>
          <w:p w:rsidR="00232532" w:rsidRDefault="00232532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 xml:space="preserve">سولاف حامد تيموز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>بحث مشترك مع 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هيفاء عباس  حسين</w:t>
            </w:r>
            <w:r>
              <w:rPr>
                <w:rtl/>
              </w:rPr>
              <w:t xml:space="preserve">) </w:t>
            </w:r>
          </w:p>
        </w:tc>
        <w:tc>
          <w:tcPr>
            <w:tcW w:w="5902" w:type="dxa"/>
          </w:tcPr>
          <w:p w:rsidR="00232532" w:rsidRDefault="00232532" w:rsidP="00D20520">
            <w:pPr>
              <w:jc w:val="right"/>
            </w:pPr>
            <w:r>
              <w:t>The inhibitory effect of pomegranate pulp on the fungi that cause enteritis in children</w:t>
            </w:r>
            <w:r w:rsidR="00674787">
              <w:t xml:space="preserve"> .</w:t>
            </w:r>
            <w:r w:rsidR="00674787" w:rsidRPr="00D121E9">
              <w:rPr>
                <w:color w:val="FF0000"/>
              </w:rPr>
              <w:t>(100%)</w:t>
            </w:r>
          </w:p>
        </w:tc>
      </w:tr>
      <w:tr w:rsidR="008857E7" w:rsidTr="004C3D01"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5</w:t>
            </w:r>
          </w:p>
        </w:tc>
        <w:tc>
          <w:tcPr>
            <w:tcW w:w="3203" w:type="dxa"/>
          </w:tcPr>
          <w:p w:rsidR="008857E7" w:rsidRPr="008857E7" w:rsidRDefault="008857E7" w:rsidP="007477A4">
            <w:pPr>
              <w:rPr>
                <w:rFonts w:ascii="Simplified Arabic" w:hAnsi="Simplified Arabic" w:cs="Simplified Arabic"/>
                <w:b/>
                <w:rtl/>
              </w:rPr>
            </w:pPr>
            <w:r w:rsidRPr="008857E7">
              <w:rPr>
                <w:rFonts w:ascii="Simplified Arabic" w:hAnsi="Simplified Arabic" w:cs="Simplified Arabic"/>
                <w:b/>
                <w:rtl/>
              </w:rPr>
              <w:t xml:space="preserve">أ.م.د سولاف حامد تيموز </w:t>
            </w:r>
          </w:p>
        </w:tc>
        <w:tc>
          <w:tcPr>
            <w:tcW w:w="5902" w:type="dxa"/>
          </w:tcPr>
          <w:p w:rsidR="008857E7" w:rsidRPr="00674787" w:rsidRDefault="008857E7" w:rsidP="007477A4">
            <w:pPr>
              <w:rPr>
                <w:rFonts w:ascii="Simplified Arabic" w:hAnsi="Simplified Arabic" w:cs="Simplified Arabic"/>
                <w:b/>
                <w:lang w:bidi="ar-IQ"/>
              </w:rPr>
            </w:pPr>
            <w:r w:rsidRPr="008857E7">
              <w:rPr>
                <w:rFonts w:ascii="Simplified Arabic" w:hAnsi="Simplified Arabic" w:cs="Simplified Arabic"/>
                <w:b/>
                <w:rtl/>
              </w:rPr>
              <w:t xml:space="preserve">دراسة مقارنة لسلوك مجموعة من البكتريا والفطريات في تصنيع المواد النانوية من بعض الزيوت النباتية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Tr="004C3D01">
        <w:trPr>
          <w:trHeight w:val="680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6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دلال طارق حسن</w:t>
            </w:r>
          </w:p>
        </w:tc>
        <w:tc>
          <w:tcPr>
            <w:tcW w:w="5902" w:type="dxa"/>
          </w:tcPr>
          <w:p w:rsidR="008857E7" w:rsidRDefault="008857E7" w:rsidP="00D20520"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 xml:space="preserve">مقالة مرجعية  دورالمستخلصات النباتية في مكافحة خنفساء الحبوب الشعرية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>الخابرا</w:t>
            </w:r>
            <w:r>
              <w:rPr>
                <w:rtl/>
              </w:rPr>
              <w:t>)</w:t>
            </w:r>
            <w:r w:rsidR="00674787">
              <w:rPr>
                <w:rFonts w:hint="cs"/>
                <w:rtl/>
              </w:rPr>
              <w:t xml:space="preserve"> </w:t>
            </w:r>
            <w:r w:rsidR="00674787" w:rsidRPr="00D121E9">
              <w:rPr>
                <w:color w:val="FF0000"/>
              </w:rPr>
              <w:t>(80%)</w:t>
            </w:r>
          </w:p>
          <w:p w:rsidR="008857E7" w:rsidRPr="00D121E9" w:rsidRDefault="008857E7" w:rsidP="00D20520">
            <w:pPr>
              <w:rPr>
                <w:rFonts w:cstheme="minorBidi" w:hint="cs"/>
                <w:lang w:bidi="ar-IQ"/>
              </w:rPr>
            </w:pPr>
          </w:p>
          <w:p w:rsidR="008857E7" w:rsidRPr="00674787" w:rsidRDefault="008857E7" w:rsidP="00D20520">
            <w:pPr>
              <w:rPr>
                <w:rFonts w:cs="Arial"/>
              </w:rPr>
            </w:pPr>
            <w:r>
              <w:rPr>
                <w:rtl/>
              </w:rPr>
              <w:t xml:space="preserve">2-  </w:t>
            </w:r>
            <w:r>
              <w:rPr>
                <w:rFonts w:cs="Times New Roman"/>
                <w:rtl/>
              </w:rPr>
              <w:t>مقالة مرجعية  سم النحل مكوناته واهميتة ومجالات استعماله</w:t>
            </w:r>
            <w:r w:rsidR="00674787">
              <w:rPr>
                <w:rFonts w:hint="cs"/>
                <w:rtl/>
              </w:rPr>
              <w:t xml:space="preserve"> </w:t>
            </w:r>
            <w:r w:rsidR="00674787">
              <w:rPr>
                <w:rFonts w:cs="Arial" w:hint="cs"/>
                <w:rtl/>
              </w:rPr>
              <w:t xml:space="preserve">.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Tr="004C3D01">
        <w:trPr>
          <w:trHeight w:val="860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7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هدى عناية  ماهود</w:t>
            </w:r>
          </w:p>
          <w:p w:rsidR="008857E7" w:rsidRDefault="008857E7" w:rsidP="00D20520"/>
        </w:tc>
        <w:tc>
          <w:tcPr>
            <w:tcW w:w="5902" w:type="dxa"/>
          </w:tcPr>
          <w:p w:rsidR="008857E7" w:rsidRDefault="008857E7" w:rsidP="00D20520">
            <w:pPr>
              <w:jc w:val="right"/>
            </w:pPr>
            <w:r>
              <w:t>Micropropagation of feverfew(Tanacetum parthenium) and Evalution of its Parthenolide Production Compare with the Conventionally Propagated Plant</w:t>
            </w:r>
            <w:r w:rsidR="00674787">
              <w:t xml:space="preserve"> .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RPr="004A06E5" w:rsidTr="004C3D01">
        <w:trPr>
          <w:trHeight w:val="1068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 xml:space="preserve">حسام فاهم نجيب  </w:t>
            </w:r>
          </w:p>
          <w:p w:rsidR="008857E7" w:rsidRDefault="008857E7" w:rsidP="00D20520"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 xml:space="preserve">بجث </w:t>
            </w:r>
            <w:r>
              <w:rPr>
                <w:rtl/>
              </w:rPr>
              <w:t xml:space="preserve">1 </w:t>
            </w:r>
            <w:r>
              <w:rPr>
                <w:rFonts w:cs="Times New Roman"/>
                <w:rtl/>
              </w:rPr>
              <w:t>مشترك مع</w:t>
            </w:r>
          </w:p>
          <w:p w:rsidR="008857E7" w:rsidRDefault="008857E7" w:rsidP="00D20520">
            <w:r>
              <w:rPr>
                <w:rFonts w:cs="Times New Roman"/>
                <w:rtl/>
              </w:rPr>
              <w:t xml:space="preserve"> 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قاسم حميد</w:t>
            </w:r>
            <w:r>
              <w:rPr>
                <w:rtl/>
              </w:rPr>
              <w:t xml:space="preserve">) </w:t>
            </w:r>
          </w:p>
        </w:tc>
        <w:tc>
          <w:tcPr>
            <w:tcW w:w="5902" w:type="dxa"/>
          </w:tcPr>
          <w:p w:rsidR="008857E7" w:rsidRPr="004A06E5" w:rsidRDefault="008857E7" w:rsidP="00D20520">
            <w:pPr>
              <w:spacing w:after="0" w:line="240" w:lineRule="auto"/>
              <w:jc w:val="right"/>
              <w:rPr>
                <w:rFonts w:cstheme="minorBidi"/>
                <w:lang w:bidi="ar-IQ"/>
              </w:rPr>
            </w:pPr>
            <w:r>
              <w:t xml:space="preserve">1- Effect of uric acid and hydrogen peroxide on wheat (Triticum aestivum) 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RPr="00545FD9" w:rsidTr="004C3D01">
        <w:trPr>
          <w:trHeight w:val="1134"/>
        </w:trPr>
        <w:tc>
          <w:tcPr>
            <w:tcW w:w="533" w:type="dxa"/>
            <w:shd w:val="clear" w:color="auto" w:fill="D9D9D9"/>
          </w:tcPr>
          <w:p w:rsidR="008857E7" w:rsidRPr="00545FD9" w:rsidRDefault="008857E7" w:rsidP="00D20520">
            <w:pPr>
              <w:rPr>
                <w:rFonts w:cstheme="minorBidi"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9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 xml:space="preserve">حسام فاهم نجيب  </w:t>
            </w:r>
          </w:p>
          <w:p w:rsidR="008857E7" w:rsidRDefault="008857E7" w:rsidP="00D20520"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>ب</w:t>
            </w:r>
            <w:r>
              <w:rPr>
                <w:rFonts w:cs="Times New Roman" w:hint="cs"/>
                <w:rtl/>
              </w:rPr>
              <w:t>ح</w:t>
            </w:r>
            <w:r>
              <w:rPr>
                <w:rFonts w:cs="Times New Roman"/>
                <w:rtl/>
              </w:rPr>
              <w:t xml:space="preserve">ث </w:t>
            </w:r>
            <w:r>
              <w:rPr>
                <w:rtl/>
              </w:rPr>
              <w:t xml:space="preserve">1 </w:t>
            </w:r>
            <w:r>
              <w:rPr>
                <w:rFonts w:cs="Times New Roman"/>
                <w:rtl/>
              </w:rPr>
              <w:t>مشترك مع</w:t>
            </w:r>
          </w:p>
          <w:p w:rsidR="008857E7" w:rsidRDefault="008857E7" w:rsidP="00D20520">
            <w:pPr>
              <w:rPr>
                <w:rFonts w:cs="Times New Roman"/>
                <w:rtl/>
                <w:lang w:bidi="ar-IQ"/>
              </w:rPr>
            </w:pPr>
            <w:r>
              <w:rPr>
                <w:rFonts w:cs="Times New Roman"/>
                <w:rtl/>
              </w:rPr>
              <w:t xml:space="preserve"> 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قاسم حميد</w:t>
            </w:r>
            <w:r>
              <w:rPr>
                <w:rtl/>
              </w:rPr>
              <w:t>)</w:t>
            </w:r>
          </w:p>
        </w:tc>
        <w:tc>
          <w:tcPr>
            <w:tcW w:w="5902" w:type="dxa"/>
          </w:tcPr>
          <w:p w:rsidR="008857E7" w:rsidRPr="00545FD9" w:rsidRDefault="008857E7" w:rsidP="00D2052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Effect blend of humic acids and trichoderma and bacillus strains with and seaweed extract on rice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Tr="004C3D01">
        <w:trPr>
          <w:trHeight w:val="980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10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 xml:space="preserve">حسام فاهم نجيب  </w:t>
            </w:r>
          </w:p>
          <w:p w:rsidR="008857E7" w:rsidRDefault="008857E7" w:rsidP="00D20520"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 xml:space="preserve">بجث </w:t>
            </w:r>
            <w:r>
              <w:rPr>
                <w:rtl/>
              </w:rPr>
              <w:t xml:space="preserve">1 </w:t>
            </w:r>
            <w:r>
              <w:rPr>
                <w:rFonts w:cs="Times New Roman"/>
                <w:rtl/>
              </w:rPr>
              <w:t>مشترك مع</w:t>
            </w:r>
          </w:p>
          <w:p w:rsidR="008857E7" w:rsidRDefault="008857E7" w:rsidP="00D20520">
            <w:pPr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 xml:space="preserve"> 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قاسم حميد</w:t>
            </w:r>
            <w:r>
              <w:rPr>
                <w:rtl/>
              </w:rPr>
              <w:t>)</w:t>
            </w:r>
          </w:p>
        </w:tc>
        <w:tc>
          <w:tcPr>
            <w:tcW w:w="5902" w:type="dxa"/>
          </w:tcPr>
          <w:p w:rsidR="008857E7" w:rsidRDefault="008857E7" w:rsidP="00D2052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Effect of using aqueous extract of aloe vera  gel on wheat plant</w:t>
            </w:r>
          </w:p>
          <w:p w:rsidR="00674787" w:rsidRDefault="00674787" w:rsidP="00D20520">
            <w:pPr>
              <w:jc w:val="right"/>
              <w:rPr>
                <w:rFonts w:cs="Arial"/>
              </w:rPr>
            </w:pPr>
            <w:r w:rsidRPr="00D121E9">
              <w:rPr>
                <w:color w:val="FF0000"/>
              </w:rPr>
              <w:t>(80%)</w:t>
            </w:r>
          </w:p>
        </w:tc>
      </w:tr>
      <w:tr w:rsidR="008857E7" w:rsidTr="004C3D01"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11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ايفان عبدالحسين  محمد</w:t>
            </w:r>
          </w:p>
        </w:tc>
        <w:tc>
          <w:tcPr>
            <w:tcW w:w="5902" w:type="dxa"/>
          </w:tcPr>
          <w:p w:rsidR="008857E7" w:rsidRDefault="008857E7" w:rsidP="00D20520">
            <w:pPr>
              <w:jc w:val="right"/>
            </w:pPr>
            <w:r>
              <w:t>Determination of amino acid content in leaves of two cultivars of mash plant treated with biofertilizer</w:t>
            </w:r>
            <w:r w:rsidR="00674787">
              <w:t>.</w:t>
            </w:r>
            <w:r w:rsidR="00D121E9" w:rsidRPr="00D121E9">
              <w:rPr>
                <w:color w:val="FF0000"/>
              </w:rPr>
              <w:t>(</w:t>
            </w:r>
            <w:r w:rsidR="00674787" w:rsidRPr="00D121E9">
              <w:rPr>
                <w:color w:val="FF0000"/>
              </w:rPr>
              <w:t>70%</w:t>
            </w:r>
            <w:r w:rsidR="00D121E9" w:rsidRPr="00D121E9">
              <w:rPr>
                <w:color w:val="FF0000"/>
              </w:rPr>
              <w:t>)</w:t>
            </w:r>
          </w:p>
        </w:tc>
      </w:tr>
      <w:tr w:rsidR="008857E7" w:rsidTr="004C3D01">
        <w:tc>
          <w:tcPr>
            <w:tcW w:w="533" w:type="dxa"/>
            <w:shd w:val="clear" w:color="auto" w:fill="D9D9D9"/>
          </w:tcPr>
          <w:p w:rsidR="008857E7" w:rsidRDefault="008857E7" w:rsidP="00D205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ايفان عبدالحسين  محمد</w:t>
            </w:r>
          </w:p>
        </w:tc>
        <w:tc>
          <w:tcPr>
            <w:tcW w:w="5902" w:type="dxa"/>
          </w:tcPr>
          <w:p w:rsidR="008857E7" w:rsidRDefault="008857E7" w:rsidP="00D20520">
            <w:pPr>
              <w:jc w:val="right"/>
            </w:pPr>
            <w:r>
              <w:t>Effect of spraing with high phosphorus solution and potassium sulfate on growth and yield of Vicia faba L.</w:t>
            </w:r>
            <w:r w:rsidR="00D121E9" w:rsidRPr="00D121E9">
              <w:rPr>
                <w:color w:val="FF0000"/>
              </w:rPr>
              <w:t>(</w:t>
            </w:r>
            <w:r w:rsidR="00674787" w:rsidRPr="00D121E9">
              <w:rPr>
                <w:color w:val="FF0000"/>
              </w:rPr>
              <w:t>70%</w:t>
            </w:r>
            <w:r w:rsidR="00D121E9" w:rsidRPr="00D121E9">
              <w:rPr>
                <w:color w:val="FF0000"/>
              </w:rPr>
              <w:t>)</w:t>
            </w:r>
          </w:p>
        </w:tc>
      </w:tr>
      <w:tr w:rsidR="008857E7" w:rsidTr="004C3D01">
        <w:trPr>
          <w:trHeight w:val="1256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r>
              <w:rPr>
                <w:rFonts w:hint="cs"/>
                <w:rtl/>
              </w:rPr>
              <w:t>13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هيفاء عباس  حسين</w:t>
            </w:r>
          </w:p>
        </w:tc>
        <w:tc>
          <w:tcPr>
            <w:tcW w:w="5902" w:type="dxa"/>
          </w:tcPr>
          <w:p w:rsidR="008857E7" w:rsidRPr="00617EB9" w:rsidRDefault="008857E7" w:rsidP="00D20520">
            <w:pPr>
              <w:jc w:val="right"/>
              <w:rPr>
                <w:rFonts w:cstheme="minorBidi"/>
                <w:lang w:bidi="ar-IQ"/>
              </w:rPr>
            </w:pPr>
            <w:r>
              <w:t>1- Effect of biosynthesis nano-zinc oxide on some growth indicaters of Calotropis procera.</w:t>
            </w:r>
            <w:r w:rsidR="00674787">
              <w:t xml:space="preserve"> </w:t>
            </w:r>
            <w:r w:rsidR="00674787" w:rsidRPr="00D121E9">
              <w:rPr>
                <w:color w:val="FF0000"/>
              </w:rPr>
              <w:t>(80%)</w:t>
            </w:r>
          </w:p>
          <w:p w:rsidR="008857E7" w:rsidRDefault="008857E7" w:rsidP="00D20520">
            <w:pPr>
              <w:jc w:val="right"/>
            </w:pPr>
            <w:r>
              <w:t>2-  Effect of Rhizobium and nano elements on the amino acid content of leaves of two cultivars of bean plant.</w:t>
            </w:r>
            <w:r w:rsidR="00674787">
              <w:t xml:space="preserve"> </w:t>
            </w:r>
            <w:r w:rsidR="00674787" w:rsidRPr="00D121E9">
              <w:rPr>
                <w:color w:val="FF0000"/>
              </w:rPr>
              <w:t>(80%)</w:t>
            </w:r>
          </w:p>
          <w:p w:rsidR="008857E7" w:rsidRDefault="008857E7" w:rsidP="00D20520">
            <w:pPr>
              <w:jc w:val="right"/>
            </w:pPr>
            <w:r>
              <w:t>3.biolological fertilizers and their role in plant growth.</w:t>
            </w:r>
            <w:r w:rsidR="00674787">
              <w:t xml:space="preserve"> </w:t>
            </w:r>
            <w:r w:rsidR="00674787" w:rsidRPr="00D121E9">
              <w:rPr>
                <w:color w:val="FF0000"/>
              </w:rPr>
              <w:t>(80%)</w:t>
            </w:r>
          </w:p>
        </w:tc>
      </w:tr>
      <w:tr w:rsidR="008857E7" w:rsidTr="004C3D01">
        <w:trPr>
          <w:trHeight w:val="1256"/>
        </w:trPr>
        <w:tc>
          <w:tcPr>
            <w:tcW w:w="533" w:type="dxa"/>
            <w:shd w:val="clear" w:color="auto" w:fill="D9D9D9"/>
          </w:tcPr>
          <w:p w:rsidR="008857E7" w:rsidRPr="005E5BB5" w:rsidRDefault="008857E7" w:rsidP="00D20520">
            <w:pPr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14</w:t>
            </w:r>
          </w:p>
        </w:tc>
        <w:tc>
          <w:tcPr>
            <w:tcW w:w="3203" w:type="dxa"/>
          </w:tcPr>
          <w:p w:rsidR="008857E7" w:rsidRDefault="008857E7" w:rsidP="00D20520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م.د هيفاء عباس حسين </w:t>
            </w:r>
          </w:p>
          <w:p w:rsidR="008857E7" w:rsidRDefault="008857E7" w:rsidP="00D20520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أ.م.د سولاف حامد تيموز </w:t>
            </w:r>
          </w:p>
        </w:tc>
        <w:tc>
          <w:tcPr>
            <w:tcW w:w="5902" w:type="dxa"/>
          </w:tcPr>
          <w:p w:rsidR="008857E7" w:rsidRPr="005E5BB5" w:rsidRDefault="008857E7" w:rsidP="00D2052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Biological synthesis of nanoparticales and their uses in the field of agriculture .</w:t>
            </w:r>
            <w:r w:rsidR="00674787" w:rsidRPr="00D121E9">
              <w:rPr>
                <w:rFonts w:cs="Arial"/>
                <w:color w:val="FF0000"/>
              </w:rPr>
              <w:t>(100%)</w:t>
            </w:r>
          </w:p>
        </w:tc>
      </w:tr>
      <w:tr w:rsidR="008857E7" w:rsidTr="004C3D01">
        <w:trPr>
          <w:trHeight w:val="1256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pPr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15</w:t>
            </w:r>
          </w:p>
        </w:tc>
        <w:tc>
          <w:tcPr>
            <w:tcW w:w="3203" w:type="dxa"/>
          </w:tcPr>
          <w:p w:rsidR="008857E7" w:rsidRDefault="008857E7" w:rsidP="007477A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م.د هيفاء عباس حسين </w:t>
            </w:r>
          </w:p>
          <w:p w:rsidR="008857E7" w:rsidRPr="00216051" w:rsidRDefault="008857E7" w:rsidP="007477A4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م.د علي صباح الحسن </w:t>
            </w:r>
          </w:p>
        </w:tc>
        <w:tc>
          <w:tcPr>
            <w:tcW w:w="5902" w:type="dxa"/>
          </w:tcPr>
          <w:p w:rsidR="008857E7" w:rsidRDefault="008857E7" w:rsidP="007477A4">
            <w:pPr>
              <w:jc w:val="right"/>
            </w:pPr>
            <w:r>
              <w:t>-  Effect of Rhizobium and nano elements on the amino acid content of leaves of two cultivars of bean plant.</w:t>
            </w:r>
          </w:p>
          <w:p w:rsidR="00674787" w:rsidRPr="00216051" w:rsidRDefault="00674787" w:rsidP="007477A4">
            <w:pPr>
              <w:jc w:val="right"/>
              <w:rPr>
                <w:rFonts w:cstheme="minorBidi"/>
                <w:rtl/>
                <w:lang w:bidi="ar-IQ"/>
              </w:rPr>
            </w:pPr>
            <w:r w:rsidRPr="00D121E9">
              <w:rPr>
                <w:color w:val="FF0000"/>
                <w:lang w:bidi="ar-IQ"/>
              </w:rPr>
              <w:t>(100%)</w:t>
            </w:r>
          </w:p>
        </w:tc>
      </w:tr>
      <w:tr w:rsidR="008857E7" w:rsidTr="004C3D01">
        <w:trPr>
          <w:trHeight w:val="1256"/>
        </w:trPr>
        <w:tc>
          <w:tcPr>
            <w:tcW w:w="533" w:type="dxa"/>
            <w:shd w:val="clear" w:color="auto" w:fill="D9D9D9"/>
          </w:tcPr>
          <w:p w:rsidR="008857E7" w:rsidRDefault="008857E7" w:rsidP="00D20520">
            <w:pPr>
              <w:rPr>
                <w:rFonts w:cstheme="minorBidi"/>
                <w:rtl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16</w:t>
            </w:r>
          </w:p>
        </w:tc>
        <w:tc>
          <w:tcPr>
            <w:tcW w:w="3203" w:type="dxa"/>
          </w:tcPr>
          <w:p w:rsidR="008857E7" w:rsidRPr="00216051" w:rsidRDefault="008857E7" w:rsidP="007477A4">
            <w:pPr>
              <w:rPr>
                <w:rFonts w:cstheme="minorBidi"/>
                <w:rtl/>
              </w:rPr>
            </w:pPr>
            <w:r>
              <w:rPr>
                <w:rFonts w:cs="Arial" w:hint="cs"/>
                <w:rtl/>
              </w:rPr>
              <w:t>م.د هيفاء عباس حسين</w:t>
            </w:r>
          </w:p>
        </w:tc>
        <w:tc>
          <w:tcPr>
            <w:tcW w:w="5902" w:type="dxa"/>
          </w:tcPr>
          <w:p w:rsidR="008857E7" w:rsidRPr="00216051" w:rsidRDefault="008857E7" w:rsidP="007477A4">
            <w:pPr>
              <w:jc w:val="right"/>
              <w:rPr>
                <w:rFonts w:cstheme="minorBidi"/>
                <w:lang w:bidi="ar-IQ"/>
              </w:rPr>
            </w:pPr>
            <w:r>
              <w:rPr>
                <w:rFonts w:cstheme="minorBidi"/>
                <w:lang w:bidi="ar-IQ"/>
              </w:rPr>
              <w:t>Effect of addiation different levels of nitrogen fertilizer on the growth and oil yield of mentha plant</w:t>
            </w:r>
            <w:r w:rsidR="00674787">
              <w:rPr>
                <w:rFonts w:cstheme="minorBidi"/>
                <w:lang w:bidi="ar-IQ"/>
              </w:rPr>
              <w:t>.</w:t>
            </w:r>
            <w:r w:rsidR="00674787" w:rsidRPr="00D121E9">
              <w:rPr>
                <w:rFonts w:cstheme="minorBidi"/>
                <w:color w:val="FF0000"/>
                <w:lang w:bidi="ar-IQ"/>
              </w:rPr>
              <w:t>(</w:t>
            </w:r>
            <w:r w:rsidRPr="00D121E9">
              <w:rPr>
                <w:rFonts w:cstheme="minorBidi"/>
                <w:color w:val="FF0000"/>
                <w:lang w:bidi="ar-IQ"/>
              </w:rPr>
              <w:t xml:space="preserve"> </w:t>
            </w:r>
            <w:r w:rsidR="00674787" w:rsidRPr="00D121E9">
              <w:rPr>
                <w:rFonts w:cstheme="minorBidi"/>
                <w:color w:val="FF0000"/>
                <w:lang w:bidi="ar-IQ"/>
              </w:rPr>
              <w:t>70%)</w:t>
            </w:r>
          </w:p>
        </w:tc>
      </w:tr>
      <w:tr w:rsid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Default="008857E7" w:rsidP="005E5BB5">
            <w:r>
              <w:rPr>
                <w:rFonts w:hint="cs"/>
                <w:rtl/>
              </w:rPr>
              <w:t>17</w:t>
            </w:r>
          </w:p>
        </w:tc>
        <w:tc>
          <w:tcPr>
            <w:tcW w:w="3203" w:type="dxa"/>
          </w:tcPr>
          <w:p w:rsidR="008857E7" w:rsidRDefault="008857E7" w:rsidP="00D20520">
            <w:r>
              <w:rPr>
                <w:rFonts w:cs="Times New Roman"/>
                <w:rtl/>
              </w:rPr>
              <w:t>م</w:t>
            </w:r>
            <w:r>
              <w:rPr>
                <w:rtl/>
              </w:rPr>
              <w:t>.</w:t>
            </w:r>
            <w:r>
              <w:rPr>
                <w:rFonts w:cs="Times New Roman"/>
                <w:rtl/>
              </w:rPr>
              <w:t>بشرى عبد جبر</w:t>
            </w:r>
          </w:p>
        </w:tc>
        <w:tc>
          <w:tcPr>
            <w:tcW w:w="5902" w:type="dxa"/>
          </w:tcPr>
          <w:p w:rsidR="008857E7" w:rsidRPr="005E5BB5" w:rsidRDefault="008857E7" w:rsidP="00D121E9">
            <w:pPr>
              <w:rPr>
                <w:rFonts w:cstheme="minorBidi"/>
                <w:rtl/>
                <w:lang w:bidi="ar-IQ"/>
              </w:rPr>
            </w:pPr>
            <w:r>
              <w:rPr>
                <w:rFonts w:cs="Times New Roman"/>
                <w:rtl/>
              </w:rPr>
              <w:t>تاثير مسافات الزراعة وإضافة بعض العناصر الصغرى على تركيز المادة الفعالة في محصول الخردل</w:t>
            </w:r>
            <w:r w:rsidR="00674787">
              <w:rPr>
                <w:rFonts w:cstheme="minorBidi" w:hint="cs"/>
                <w:rtl/>
                <w:lang w:bidi="ar-IQ"/>
              </w:rPr>
              <w:t xml:space="preserve"> </w:t>
            </w:r>
            <w:r w:rsidR="00674787" w:rsidRPr="00D121E9">
              <w:rPr>
                <w:rFonts w:cstheme="minorBidi" w:hint="cs"/>
                <w:color w:val="FF0000"/>
                <w:rtl/>
                <w:lang w:bidi="ar-IQ"/>
              </w:rPr>
              <w:t>(60%)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مقالة مرجعية للباحث علي صباح علي الحسن والباحثة دلال طارق حسن العامري</w:t>
            </w:r>
          </w:p>
        </w:tc>
        <w:tc>
          <w:tcPr>
            <w:tcW w:w="5902" w:type="dxa"/>
          </w:tcPr>
          <w:p w:rsidR="008857E7" w:rsidRPr="008857E7" w:rsidRDefault="008857E7" w:rsidP="005E5BB5">
            <w:pPr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 xml:space="preserve">Does Macro and Micronutrients Application Have any Influence on Growth and Production of Different Ornamental Plants. </w:t>
            </w:r>
            <w:r w:rsidR="00414872" w:rsidRPr="00D121E9">
              <w:rPr>
                <w:rFonts w:ascii="Simplified Arabic" w:hAnsi="Simplified Arabic" w:cs="Simplified Arabic"/>
                <w:color w:val="FF0000"/>
                <w:sz w:val="24"/>
                <w:szCs w:val="24"/>
              </w:rPr>
              <w:t>(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مقالة مرجعية للباحث علي صباح علي الحسن والباحثة دلال طارق حسن العامري</w:t>
            </w:r>
          </w:p>
        </w:tc>
        <w:tc>
          <w:tcPr>
            <w:tcW w:w="5902" w:type="dxa"/>
          </w:tcPr>
          <w:p w:rsidR="008857E7" w:rsidRPr="008857E7" w:rsidRDefault="008857E7" w:rsidP="005E5BB5">
            <w:pPr>
              <w:spacing w:line="240" w:lineRule="auto"/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Effect of Macronutrient Fertilization on Plant Growth, Essential Oil Content and Chemical Composition in Medicinal and Aromatic Plants Grown under Different Environmental Conditions. Review</w:t>
            </w:r>
            <w:r w:rsidR="00D121E9">
              <w:rPr>
                <w:rFonts w:ascii="Simplified Arabic" w:hAnsi="Simplified Arabic" w:cs="Simplified Arabic"/>
                <w:sz w:val="24"/>
                <w:szCs w:val="24"/>
              </w:rPr>
              <w:t xml:space="preserve">.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5E5BB5">
            <w:pPr>
              <w:spacing w:line="240" w:lineRule="auto"/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Effect of Foliar Application of NPK Nano Fertilizer on Some Agronomic Traits and Essential Oil Content of Sweet Basil (Ocimum basilicum L.) Grown under Shade-Net House Conditions</w:t>
            </w:r>
            <w:r w:rsidR="00414872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5E5BB5">
            <w:pPr>
              <w:spacing w:line="240" w:lineRule="auto"/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Impact of Foliar Application of Nano-NPK fertilizer on Some Morpho-physiological Traits and Essential Oil Composition of Spearmint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</w:rPr>
              <w:t>Mentha spicata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 xml:space="preserve"> L.)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902" w:type="dxa"/>
          </w:tcPr>
          <w:p w:rsidR="008857E7" w:rsidRPr="008857E7" w:rsidRDefault="008857E7" w:rsidP="005E5BB5">
            <w:pPr>
              <w:spacing w:line="240" w:lineRule="auto"/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Effect of Foliar Application of Nano-NPK Fertilizer on Growth and Essential Oil Composition of 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 xml:space="preserve">Stachys byzantina 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Grown under Shade-Net House Conditions</w:t>
            </w:r>
            <w:r w:rsidR="0041487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.</w:t>
            </w:r>
            <w:r w:rsidR="00414872" w:rsidRPr="00D121E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(70%)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bidi w:val="0"/>
              <w:spacing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Influence of Cultivar, Biofertilizer and Organic Fertilizer on Growth, Grain yield and Essential Oil Composition of Coriander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>Coriandrum sativum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L.)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24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pStyle w:val="a4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pStyle w:val="a4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Effect of Applying Different Levels of Nitrogen Fertilizers on Growth and Essential Oil of Spearmint 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</w:rPr>
              <w:t>Mentha spicata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 xml:space="preserve"> L.)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.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pStyle w:val="a4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pStyle w:val="a4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Influence of Applying Different Rates of NPK Fertilizer on Growth and Yield of Saffron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 xml:space="preserve">Crocus sativus 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L.).</w:t>
            </w:r>
            <w:r w:rsidR="00D121E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 w:rsidR="00D121E9" w:rsidRPr="00D121E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(75%)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pStyle w:val="a4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pStyle w:val="a4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Effect of Applying Different Rates of Nitrogen Fertilizer on Growth and Essential Oil of Chamomile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 xml:space="preserve">Matricaria chamomilla 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L.).</w:t>
            </w:r>
            <w:r w:rsidR="00414872" w:rsidRPr="00D121E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(70%)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27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pStyle w:val="a4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للباحث علي صباح علي الحسن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pStyle w:val="a4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Effect of Foliar Application of NPK and Nano-NPK Fertilizer on Growth and Essential Oil of Borage</w:t>
            </w:r>
            <w:r w:rsidR="0041487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.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28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مشترك للباحث علي صباح علي الحسن والباحثة دلال طارق حسن العامري والباحث عماد عبد الكريم الذهب من قسم علوم التصحر في كلية الزراعة جامعة المثنى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bidi w:val="0"/>
              <w:spacing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Influence of Different Rates of Seaweed Extract on Chlorophyll Content, Vegetative Growth &amp; Flowering Traits of Gerbera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>Gerbera jamesonii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L.) Grown under the Shade Net House Conditions</w:t>
            </w:r>
            <w:r w:rsidR="0041487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.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29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مشترك للباحث علي صباح علي الحسن والباحث مجيد كاظم عباس الحمزاوي والباحثة دلال طارق حسن العامري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bidi w:val="0"/>
              <w:spacing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Influence of Applying Seaweed Extracts and NPK Fertilizers on Vegetative Growth, Flowering Traits and Seed Yield of Borage (Borago officinalis L.)</w:t>
            </w:r>
            <w:r w:rsidR="00414872">
              <w:t xml:space="preserve"> </w:t>
            </w:r>
            <w:r w:rsidR="00414872" w:rsidRPr="00D121E9">
              <w:rPr>
                <w:color w:val="FF0000"/>
              </w:rPr>
              <w:t>(80%)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30</w:t>
            </w:r>
          </w:p>
        </w:tc>
        <w:tc>
          <w:tcPr>
            <w:tcW w:w="3203" w:type="dxa"/>
          </w:tcPr>
          <w:p w:rsidR="008857E7" w:rsidRPr="008857E7" w:rsidRDefault="008857E7" w:rsidP="00AF2CE8">
            <w:pPr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بحث علمي مشترك للباحث علي صباح علي الحسن والباحث مجيد كاظم عباس والباحثة دلال طارق حسن العامري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:rsidR="008857E7" w:rsidRPr="008857E7" w:rsidRDefault="008857E7" w:rsidP="00232532">
            <w:pPr>
              <w:bidi w:val="0"/>
              <w:spacing w:line="240" w:lineRule="auto"/>
              <w:ind w:left="284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8857E7">
              <w:rPr>
                <w:rFonts w:ascii="Simplified Arabic" w:hAnsi="Simplified Arabic" w:cs="Simplified Arabic"/>
                <w:sz w:val="24"/>
                <w:szCs w:val="24"/>
              </w:rPr>
              <w:t>Effect of Foliar Application of NPK Fertilizer on Growth and Flowering of Gerbera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(</w:t>
            </w:r>
            <w:r w:rsidRPr="008857E7">
              <w:rPr>
                <w:rFonts w:ascii="Simplified Arabic" w:hAnsi="Simplified Arabic" w:cs="Simplified Arabic"/>
                <w:i/>
                <w:iCs/>
                <w:sz w:val="24"/>
                <w:szCs w:val="24"/>
                <w:lang w:bidi="ar-IQ"/>
              </w:rPr>
              <w:t>Gerbera jamesonii</w:t>
            </w:r>
            <w:r w:rsidRPr="008857E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L.) </w:t>
            </w:r>
            <w:r w:rsidR="00414872" w:rsidRPr="00D121E9"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  <w:t>(95%)</w:t>
            </w:r>
          </w:p>
          <w:p w:rsidR="008857E7" w:rsidRPr="008857E7" w:rsidRDefault="008857E7" w:rsidP="00D20520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31</w:t>
            </w:r>
          </w:p>
        </w:tc>
        <w:tc>
          <w:tcPr>
            <w:tcW w:w="3203" w:type="dxa"/>
          </w:tcPr>
          <w:p w:rsidR="008857E7" w:rsidRPr="00216051" w:rsidRDefault="008857E7" w:rsidP="007477A4">
            <w:pPr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</w:rPr>
              <w:t>م.د غيداء كاظم عبدالله</w:t>
            </w:r>
          </w:p>
        </w:tc>
        <w:tc>
          <w:tcPr>
            <w:tcW w:w="5902" w:type="dxa"/>
          </w:tcPr>
          <w:p w:rsidR="008857E7" w:rsidRPr="00216051" w:rsidRDefault="008857E7" w:rsidP="007477A4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</w:rPr>
              <w:t xml:space="preserve">الدلالة المعجمية في كتاب بغية الامال في معرفة مستقبلات الافعال </w:t>
            </w:r>
            <w:r w:rsidR="00414872">
              <w:rPr>
                <w:rFonts w:cs="Arial" w:hint="cs"/>
                <w:rtl/>
                <w:lang w:bidi="ar-IQ"/>
              </w:rPr>
              <w:t>.</w:t>
            </w:r>
            <w:r w:rsidR="00D121E9" w:rsidRPr="00D121E9">
              <w:rPr>
                <w:rFonts w:cs="Arial" w:hint="cs"/>
                <w:color w:val="FF0000"/>
                <w:rtl/>
                <w:lang w:bidi="ar-IQ"/>
              </w:rPr>
              <w:t>(</w:t>
            </w:r>
            <w:r w:rsidR="00414872" w:rsidRPr="00D121E9">
              <w:rPr>
                <w:rFonts w:cs="Arial" w:hint="cs"/>
                <w:color w:val="FF0000"/>
                <w:rtl/>
                <w:lang w:bidi="ar-IQ"/>
              </w:rPr>
              <w:t>100%</w:t>
            </w:r>
            <w:r w:rsidR="00D121E9" w:rsidRPr="00D121E9">
              <w:rPr>
                <w:rFonts w:cs="Arial" w:hint="cs"/>
                <w:color w:val="FF0000"/>
                <w:rtl/>
                <w:lang w:bidi="ar-IQ"/>
              </w:rPr>
              <w:t>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32</w:t>
            </w:r>
          </w:p>
        </w:tc>
        <w:tc>
          <w:tcPr>
            <w:tcW w:w="3203" w:type="dxa"/>
          </w:tcPr>
          <w:p w:rsidR="008857E7" w:rsidRDefault="008857E7" w:rsidP="007477A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م.د احمد فاهم جبار </w:t>
            </w:r>
          </w:p>
        </w:tc>
        <w:tc>
          <w:tcPr>
            <w:tcW w:w="5902" w:type="dxa"/>
          </w:tcPr>
          <w:p w:rsidR="008857E7" w:rsidRDefault="008857E7" w:rsidP="007477A4">
            <w:pPr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تأثير تراكيز مختلفة من البنزل ادنين في بعض صفات الكالس لبادرات نبات الرز الاسود</w:t>
            </w:r>
            <w:r w:rsidR="00414872">
              <w:rPr>
                <w:rFonts w:cstheme="minorBidi" w:hint="cs"/>
                <w:rtl/>
              </w:rPr>
              <w:t>.</w:t>
            </w:r>
            <w:r w:rsidR="00414872" w:rsidRPr="00D121E9">
              <w:rPr>
                <w:rFonts w:cstheme="minorBidi" w:hint="cs"/>
                <w:color w:val="FF0000"/>
                <w:rtl/>
              </w:rPr>
              <w:t>( 100%)</w:t>
            </w:r>
          </w:p>
        </w:tc>
      </w:tr>
      <w:tr w:rsidR="008857E7" w:rsidRPr="008857E7" w:rsidTr="004C3D01">
        <w:trPr>
          <w:trHeight w:val="841"/>
        </w:trPr>
        <w:tc>
          <w:tcPr>
            <w:tcW w:w="533" w:type="dxa"/>
            <w:shd w:val="clear" w:color="auto" w:fill="D9D9D9"/>
          </w:tcPr>
          <w:p w:rsidR="008857E7" w:rsidRPr="008857E7" w:rsidRDefault="008857E7" w:rsidP="00D20520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33</w:t>
            </w:r>
          </w:p>
        </w:tc>
        <w:tc>
          <w:tcPr>
            <w:tcW w:w="3203" w:type="dxa"/>
          </w:tcPr>
          <w:p w:rsidR="008857E7" w:rsidRDefault="008857E7" w:rsidP="007477A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م.د احمد فاهم جبار </w:t>
            </w:r>
          </w:p>
        </w:tc>
        <w:tc>
          <w:tcPr>
            <w:tcW w:w="5902" w:type="dxa"/>
          </w:tcPr>
          <w:p w:rsidR="008857E7" w:rsidRDefault="008857E7" w:rsidP="007477A4">
            <w:pPr>
              <w:rPr>
                <w:rFonts w:cstheme="minorBidi"/>
                <w:lang w:bidi="ar-IQ"/>
              </w:rPr>
            </w:pPr>
            <w:r>
              <w:rPr>
                <w:rFonts w:cstheme="minorBidi" w:hint="cs"/>
                <w:rtl/>
                <w:lang w:bidi="ar-IQ"/>
              </w:rPr>
              <w:t>تأثير تراكيز مختلفة من حامض الساليسيلك في كالس نبات الكتان</w:t>
            </w:r>
            <w:r w:rsidR="00414872">
              <w:rPr>
                <w:rFonts w:cstheme="minorBidi" w:hint="cs"/>
                <w:rtl/>
                <w:lang w:bidi="ar-IQ"/>
              </w:rPr>
              <w:t>.</w:t>
            </w:r>
            <w:r>
              <w:rPr>
                <w:rFonts w:cstheme="minorBidi" w:hint="cs"/>
                <w:rtl/>
                <w:lang w:bidi="ar-IQ"/>
              </w:rPr>
              <w:t xml:space="preserve"> </w:t>
            </w:r>
            <w:r w:rsidR="00D121E9" w:rsidRPr="00D121E9">
              <w:rPr>
                <w:rFonts w:cstheme="minorBidi" w:hint="cs"/>
                <w:color w:val="FF0000"/>
                <w:rtl/>
                <w:lang w:bidi="ar-IQ"/>
              </w:rPr>
              <w:t>(</w:t>
            </w:r>
            <w:r w:rsidR="00414872" w:rsidRPr="00D121E9">
              <w:rPr>
                <w:rFonts w:cstheme="minorBidi" w:hint="cs"/>
                <w:color w:val="FF0000"/>
                <w:rtl/>
                <w:lang w:bidi="ar-IQ"/>
              </w:rPr>
              <w:t>100%</w:t>
            </w:r>
            <w:r w:rsidR="00D121E9" w:rsidRPr="00D121E9">
              <w:rPr>
                <w:rFonts w:cstheme="minorBidi" w:hint="cs"/>
                <w:color w:val="FF0000"/>
                <w:rtl/>
                <w:lang w:bidi="ar-IQ"/>
              </w:rPr>
              <w:t>)</w:t>
            </w:r>
          </w:p>
        </w:tc>
      </w:tr>
    </w:tbl>
    <w:p w:rsidR="00B23C20" w:rsidRPr="008857E7" w:rsidRDefault="00B23C20">
      <w:pPr>
        <w:rPr>
          <w:rFonts w:ascii="Simplified Arabic" w:hAnsi="Simplified Arabic" w:cs="Simplified Arabic"/>
          <w:sz w:val="24"/>
          <w:szCs w:val="24"/>
          <w:lang w:bidi="ar-IQ"/>
        </w:rPr>
      </w:pPr>
    </w:p>
    <w:sectPr w:rsidR="00B23C20" w:rsidRPr="008857E7" w:rsidSect="00C65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E11"/>
    <w:multiLevelType w:val="hybridMultilevel"/>
    <w:tmpl w:val="31F6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2CC2"/>
    <w:multiLevelType w:val="hybridMultilevel"/>
    <w:tmpl w:val="83EA1B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2B"/>
    <w:rsid w:val="000B6ABC"/>
    <w:rsid w:val="00232532"/>
    <w:rsid w:val="00414872"/>
    <w:rsid w:val="004C3D01"/>
    <w:rsid w:val="005E5BB5"/>
    <w:rsid w:val="00674787"/>
    <w:rsid w:val="008857E7"/>
    <w:rsid w:val="00917FF5"/>
    <w:rsid w:val="00B23C20"/>
    <w:rsid w:val="00B73C0C"/>
    <w:rsid w:val="00C656C5"/>
    <w:rsid w:val="00D121E9"/>
    <w:rsid w:val="00D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532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325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532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325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raaed-alasdy</dc:creator>
  <cp:lastModifiedBy>raaed-alasdy</cp:lastModifiedBy>
  <cp:revision>9</cp:revision>
  <dcterms:created xsi:type="dcterms:W3CDTF">2021-11-16T07:44:00Z</dcterms:created>
  <dcterms:modified xsi:type="dcterms:W3CDTF">2022-10-19T08:19:00Z</dcterms:modified>
</cp:coreProperties>
</file>